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50" w:rsidRPr="00D47EEA" w:rsidRDefault="00521C90" w:rsidP="0090407A">
      <w:pPr>
        <w:tabs>
          <w:tab w:val="left" w:pos="7476"/>
        </w:tabs>
        <w:spacing w:after="0" w:line="240" w:lineRule="auto"/>
        <w:jc w:val="both"/>
        <w:rPr>
          <w:color w:val="auto"/>
          <w:sz w:val="20"/>
        </w:rPr>
      </w:pPr>
      <w:r w:rsidRPr="00D47EEA">
        <w:rPr>
          <w:noProof/>
          <w:sz w:val="20"/>
        </w:rPr>
        <w:drawing>
          <wp:anchor distT="0" distB="0" distL="114300" distR="114300" simplePos="0" relativeHeight="251662336" behindDoc="0" locked="0" layoutInCell="1" allowOverlap="1" wp14:anchorId="7BFC483E" wp14:editId="186C6DA2">
            <wp:simplePos x="0" y="0"/>
            <wp:positionH relativeFrom="column">
              <wp:posOffset>2828290</wp:posOffset>
            </wp:positionH>
            <wp:positionV relativeFrom="paragraph">
              <wp:posOffset>-594360</wp:posOffset>
            </wp:positionV>
            <wp:extent cx="3395980" cy="990600"/>
            <wp:effectExtent l="0" t="0" r="0" b="0"/>
            <wp:wrapNone/>
            <wp:docPr id="23" name="Picture 23" descr="C:\Users\7smaclean1j\AppData\Local\Microsoft\Windows\Temporary Internet Files\Content.IE5\NGVAIL1I\logo update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smaclean1j\AppData\Local\Microsoft\Windows\Temporary Internet Files\Content.IE5\NGVAIL1I\logo updated 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9F8" w:rsidRPr="00D47EEA">
        <w:rPr>
          <w:color w:val="auto"/>
          <w:sz w:val="20"/>
        </w:rPr>
        <w:t>1</w:t>
      </w:r>
      <w:r w:rsidR="006F09F8" w:rsidRPr="00D47EEA">
        <w:rPr>
          <w:color w:val="auto"/>
          <w:sz w:val="20"/>
          <w:vertAlign w:val="superscript"/>
        </w:rPr>
        <w:t>st</w:t>
      </w:r>
      <w:r w:rsidR="006F09F8" w:rsidRPr="00D47EEA">
        <w:rPr>
          <w:color w:val="auto"/>
          <w:sz w:val="20"/>
        </w:rPr>
        <w:t xml:space="preserve"> October 2019</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 xml:space="preserve">Dear Parent/Carer </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b/>
          <w:bCs/>
          <w:color w:val="auto"/>
          <w:sz w:val="20"/>
        </w:rPr>
      </w:pPr>
      <w:r w:rsidRPr="00D47EEA">
        <w:rPr>
          <w:b/>
          <w:bCs/>
          <w:color w:val="auto"/>
          <w:sz w:val="20"/>
        </w:rPr>
        <w:t>Year 11 Compulsory Revision Sessions</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I am writing to request your support during the coming weeks and throughout the remainder of the academic year.  Our Year 11 students have made an incredible start to the term and it is essential that we maintain this momentum.</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As you are aware, your child will soon face GCSE examinations in a range of subjects.  Whilst breadth and balance remains at the heart of our curriculum offer, at Ysgol Rhosnesni, we openly prioritise mathematics, English language and science courses.  These core qualifications, compulsory in all Welsh schools, symbolise intellectual rigour and indicate strong academic foundations.  Colleges, universities and employers will often focus on a candidate’s literacy, numeracy and scientific competency during the initial stages of the selection process.  We want all of our students to feel confident and competent in these areas.</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 xml:space="preserve">Beginning on </w:t>
      </w:r>
      <w:r w:rsidRPr="00D47EEA">
        <w:rPr>
          <w:b/>
          <w:bCs/>
          <w:color w:val="auto"/>
          <w:sz w:val="20"/>
        </w:rPr>
        <w:t>Monday 7</w:t>
      </w:r>
      <w:r w:rsidRPr="00D47EEA">
        <w:rPr>
          <w:b/>
          <w:bCs/>
          <w:color w:val="auto"/>
          <w:sz w:val="20"/>
          <w:vertAlign w:val="superscript"/>
        </w:rPr>
        <w:t>th</w:t>
      </w:r>
      <w:r w:rsidRPr="00D47EEA">
        <w:rPr>
          <w:b/>
          <w:bCs/>
          <w:color w:val="auto"/>
          <w:sz w:val="20"/>
        </w:rPr>
        <w:t xml:space="preserve"> October, Year 11 compulsory revision sessions</w:t>
      </w:r>
      <w:r w:rsidRPr="00D47EEA">
        <w:rPr>
          <w:color w:val="auto"/>
          <w:sz w:val="20"/>
        </w:rPr>
        <w:t xml:space="preserve"> will enhance your child’s examination preparation and embed positive learning habits.  Our mantra is always ‘No pressure, just practice.’  These additional supervised revision sessions will rapidly accelerate progress and deepen understanding.  My colleagues and I know that extra practice throughout the year will reduce potential examination stress and discourage ineffective last minute cramming.  In short, those students who make the effort earlier face considerably less pressure and anxiety in exam season.  They also perform significantly better.</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 xml:space="preserve">In the first instance, </w:t>
      </w:r>
      <w:r w:rsidRPr="00D47EEA">
        <w:rPr>
          <w:b/>
          <w:bCs/>
          <w:color w:val="auto"/>
          <w:sz w:val="20"/>
        </w:rPr>
        <w:t>English Language revision will take place on Mondays at 3.00 – 4.00pm.  Mathematics preparation will take place on Thursdays at 3.00pm – 4.00pm.</w:t>
      </w:r>
      <w:r w:rsidRPr="00D47EEA">
        <w:rPr>
          <w:color w:val="auto"/>
          <w:sz w:val="20"/>
        </w:rPr>
        <w:t>  Subject teachers will give your child further information in relation to classrooms, groupings and content.  All I ask is that you support us in building a regular and repeated revision programme.</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b/>
          <w:bCs/>
          <w:color w:val="auto"/>
          <w:sz w:val="20"/>
        </w:rPr>
      </w:pPr>
      <w:r w:rsidRPr="00D47EEA">
        <w:rPr>
          <w:color w:val="auto"/>
          <w:sz w:val="20"/>
        </w:rPr>
        <w:t>Last year, a small number of parents told me that they could not guarantee their child’s attendance.  My response was that these sessions were compulsory and essential.</w:t>
      </w:r>
      <w:r w:rsidRPr="00D47EEA">
        <w:rPr>
          <w:b/>
          <w:bCs/>
          <w:color w:val="auto"/>
          <w:sz w:val="20"/>
        </w:rPr>
        <w:t xml:space="preserve">  </w:t>
      </w:r>
    </w:p>
    <w:p w:rsidR="006F09F8" w:rsidRPr="00D47EEA" w:rsidRDefault="006F09F8" w:rsidP="006F09F8">
      <w:pPr>
        <w:spacing w:after="0" w:line="240" w:lineRule="auto"/>
        <w:jc w:val="both"/>
        <w:rPr>
          <w:b/>
          <w:bCs/>
          <w:color w:val="auto"/>
          <w:sz w:val="20"/>
        </w:rPr>
      </w:pPr>
    </w:p>
    <w:p w:rsidR="006F09F8" w:rsidRPr="00D47EEA" w:rsidRDefault="006F09F8" w:rsidP="006F09F8">
      <w:pPr>
        <w:spacing w:after="0" w:line="240" w:lineRule="auto"/>
        <w:jc w:val="both"/>
        <w:rPr>
          <w:color w:val="auto"/>
          <w:sz w:val="20"/>
        </w:rPr>
      </w:pPr>
      <w:r w:rsidRPr="00D47EEA">
        <w:rPr>
          <w:color w:val="auto"/>
          <w:sz w:val="20"/>
        </w:rPr>
        <w:t>If your child lacks enthusiasm or commitment, please remind him/her that failing to prepare means preparing to fail.</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 xml:space="preserve">Thank you in anticipation of your continuing support.  </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color w:val="auto"/>
          <w:sz w:val="20"/>
        </w:rPr>
        <w:t>Cofion,</w:t>
      </w:r>
    </w:p>
    <w:p w:rsidR="006F09F8" w:rsidRPr="00D47EEA" w:rsidRDefault="006F09F8" w:rsidP="006F09F8">
      <w:pPr>
        <w:spacing w:after="0" w:line="240" w:lineRule="auto"/>
        <w:jc w:val="both"/>
        <w:rPr>
          <w:color w:val="auto"/>
          <w:sz w:val="20"/>
        </w:rPr>
      </w:pPr>
    </w:p>
    <w:p w:rsidR="006F09F8" w:rsidRPr="00D47EEA" w:rsidRDefault="006F09F8" w:rsidP="006F09F8">
      <w:pPr>
        <w:spacing w:after="0" w:line="240" w:lineRule="auto"/>
        <w:jc w:val="both"/>
        <w:rPr>
          <w:color w:val="auto"/>
          <w:sz w:val="20"/>
        </w:rPr>
      </w:pPr>
      <w:r w:rsidRPr="00D47EEA">
        <w:rPr>
          <w:noProof/>
          <w:sz w:val="20"/>
        </w:rPr>
        <w:drawing>
          <wp:inline distT="0" distB="0" distL="0" distR="0" wp14:anchorId="5E41F8AB" wp14:editId="23EDA332">
            <wp:extent cx="1335193" cy="63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193" cy="632460"/>
                    </a:xfrm>
                    <a:prstGeom prst="rect">
                      <a:avLst/>
                    </a:prstGeom>
                    <a:noFill/>
                    <a:ln>
                      <a:noFill/>
                    </a:ln>
                  </pic:spPr>
                </pic:pic>
              </a:graphicData>
            </a:graphic>
          </wp:inline>
        </w:drawing>
      </w:r>
    </w:p>
    <w:p w:rsidR="006F09F8" w:rsidRPr="00D47EEA" w:rsidRDefault="006F09F8" w:rsidP="006F09F8">
      <w:pPr>
        <w:spacing w:after="0" w:line="240" w:lineRule="auto"/>
        <w:jc w:val="both"/>
        <w:rPr>
          <w:color w:val="auto"/>
          <w:sz w:val="20"/>
        </w:rPr>
      </w:pPr>
      <w:r w:rsidRPr="00D47EEA">
        <w:rPr>
          <w:color w:val="auto"/>
          <w:sz w:val="20"/>
        </w:rPr>
        <w:t>Mr A Brant</w:t>
      </w:r>
    </w:p>
    <w:p w:rsidR="00D47EEA" w:rsidRPr="0090407A" w:rsidRDefault="006F09F8" w:rsidP="0090407A">
      <w:pPr>
        <w:pBdr>
          <w:bottom w:val="single" w:sz="6" w:space="1" w:color="auto"/>
        </w:pBdr>
        <w:spacing w:after="0" w:line="240" w:lineRule="auto"/>
        <w:jc w:val="both"/>
        <w:rPr>
          <w:color w:val="auto"/>
          <w:sz w:val="20"/>
        </w:rPr>
      </w:pPr>
      <w:r w:rsidRPr="00D47EEA">
        <w:rPr>
          <w:color w:val="auto"/>
          <w:sz w:val="20"/>
        </w:rPr>
        <w:t>Headteacher</w:t>
      </w:r>
      <w:r w:rsidRPr="00D47EEA">
        <w:rPr>
          <w:color w:val="auto"/>
          <w:sz w:val="20"/>
          <w:lang w:val="en"/>
        </w:rPr>
        <w:br/>
      </w:r>
    </w:p>
    <w:p w:rsidR="0090407A" w:rsidRDefault="0090407A" w:rsidP="006F09F8">
      <w:pPr>
        <w:spacing w:after="0" w:line="240" w:lineRule="auto"/>
        <w:jc w:val="both"/>
        <w:rPr>
          <w:b/>
          <w:color w:val="auto"/>
          <w:sz w:val="20"/>
        </w:rPr>
      </w:pPr>
    </w:p>
    <w:p w:rsidR="0090407A" w:rsidRDefault="0090407A" w:rsidP="006F09F8">
      <w:pPr>
        <w:spacing w:after="0" w:line="240" w:lineRule="auto"/>
        <w:jc w:val="both"/>
        <w:rPr>
          <w:b/>
          <w:color w:val="auto"/>
          <w:sz w:val="20"/>
        </w:rPr>
      </w:pPr>
    </w:p>
    <w:p w:rsidR="00D47EEA" w:rsidRDefault="00D47EEA" w:rsidP="006F09F8">
      <w:pPr>
        <w:spacing w:after="0" w:line="240" w:lineRule="auto"/>
        <w:jc w:val="both"/>
        <w:rPr>
          <w:b/>
          <w:color w:val="auto"/>
          <w:sz w:val="20"/>
        </w:rPr>
      </w:pPr>
      <w:r>
        <w:rPr>
          <w:b/>
          <w:color w:val="auto"/>
          <w:sz w:val="20"/>
        </w:rPr>
        <w:t>Please return this slip to Mrs Fell, Year 11 Progress Manager, to confirm receipt of this letter</w:t>
      </w:r>
      <w:r w:rsidR="0090407A">
        <w:rPr>
          <w:b/>
          <w:color w:val="auto"/>
          <w:sz w:val="20"/>
        </w:rPr>
        <w:t xml:space="preserve"> by </w:t>
      </w:r>
      <w:r w:rsidR="00F414D7">
        <w:rPr>
          <w:b/>
          <w:color w:val="auto"/>
          <w:sz w:val="20"/>
        </w:rPr>
        <w:t>Monday 7</w:t>
      </w:r>
      <w:bookmarkStart w:id="0" w:name="_GoBack"/>
      <w:bookmarkEnd w:id="0"/>
      <w:r w:rsidR="0090407A" w:rsidRPr="0090407A">
        <w:rPr>
          <w:b/>
          <w:color w:val="auto"/>
          <w:sz w:val="20"/>
          <w:vertAlign w:val="superscript"/>
        </w:rPr>
        <w:t>th</w:t>
      </w:r>
      <w:r w:rsidR="0090407A">
        <w:rPr>
          <w:b/>
          <w:color w:val="auto"/>
          <w:sz w:val="20"/>
        </w:rPr>
        <w:t xml:space="preserve"> October</w:t>
      </w:r>
      <w:r>
        <w:rPr>
          <w:b/>
          <w:color w:val="auto"/>
          <w:sz w:val="20"/>
        </w:rPr>
        <w:t>:</w:t>
      </w:r>
    </w:p>
    <w:p w:rsidR="00D47EEA" w:rsidRDefault="00D47EEA" w:rsidP="006F09F8">
      <w:pPr>
        <w:spacing w:after="0" w:line="240" w:lineRule="auto"/>
        <w:jc w:val="both"/>
        <w:rPr>
          <w:b/>
          <w:color w:val="auto"/>
          <w:sz w:val="20"/>
        </w:rPr>
      </w:pPr>
    </w:p>
    <w:p w:rsidR="00D47EEA" w:rsidRDefault="00D47EEA" w:rsidP="006F09F8">
      <w:pPr>
        <w:spacing w:after="0" w:line="240" w:lineRule="auto"/>
        <w:jc w:val="both"/>
        <w:rPr>
          <w:b/>
          <w:color w:val="auto"/>
          <w:sz w:val="20"/>
        </w:rPr>
      </w:pPr>
    </w:p>
    <w:p w:rsidR="00D47EEA" w:rsidRDefault="00D47EEA" w:rsidP="006F09F8">
      <w:pPr>
        <w:spacing w:after="0" w:line="240" w:lineRule="auto"/>
        <w:jc w:val="both"/>
        <w:rPr>
          <w:b/>
          <w:color w:val="auto"/>
          <w:sz w:val="20"/>
        </w:rPr>
      </w:pPr>
      <w:r>
        <w:rPr>
          <w:b/>
          <w:color w:val="auto"/>
          <w:sz w:val="20"/>
        </w:rPr>
        <w:t>Student name</w:t>
      </w:r>
      <w:proofErr w:type="gramStart"/>
      <w:r>
        <w:rPr>
          <w:b/>
          <w:color w:val="auto"/>
          <w:sz w:val="20"/>
        </w:rPr>
        <w:t>:……………………………………………………</w:t>
      </w:r>
      <w:proofErr w:type="gramEnd"/>
    </w:p>
    <w:p w:rsidR="00D47EEA" w:rsidRDefault="00D47EEA" w:rsidP="006F09F8">
      <w:pPr>
        <w:spacing w:after="0" w:line="240" w:lineRule="auto"/>
        <w:jc w:val="both"/>
        <w:rPr>
          <w:b/>
          <w:color w:val="auto"/>
          <w:sz w:val="20"/>
        </w:rPr>
      </w:pPr>
    </w:p>
    <w:p w:rsidR="00D47EEA" w:rsidRPr="00D47EEA" w:rsidRDefault="00D47EEA" w:rsidP="006F09F8">
      <w:pPr>
        <w:spacing w:after="0" w:line="240" w:lineRule="auto"/>
        <w:jc w:val="both"/>
        <w:rPr>
          <w:b/>
          <w:color w:val="auto"/>
          <w:sz w:val="20"/>
        </w:rPr>
      </w:pPr>
      <w:r>
        <w:rPr>
          <w:b/>
          <w:color w:val="auto"/>
          <w:sz w:val="20"/>
        </w:rPr>
        <w:t>Form Group</w:t>
      </w:r>
      <w:proofErr w:type="gramStart"/>
      <w:r>
        <w:rPr>
          <w:b/>
          <w:color w:val="auto"/>
          <w:sz w:val="20"/>
        </w:rPr>
        <w:t>:…………………………………..</w:t>
      </w:r>
      <w:proofErr w:type="gramEnd"/>
      <w:r>
        <w:rPr>
          <w:b/>
          <w:color w:val="auto"/>
          <w:sz w:val="20"/>
        </w:rPr>
        <w:tab/>
      </w:r>
      <w:r>
        <w:rPr>
          <w:b/>
          <w:color w:val="auto"/>
          <w:sz w:val="20"/>
        </w:rPr>
        <w:tab/>
        <w:t>Parent Signature</w:t>
      </w:r>
      <w:proofErr w:type="gramStart"/>
      <w:r>
        <w:rPr>
          <w:b/>
          <w:color w:val="auto"/>
          <w:sz w:val="20"/>
        </w:rPr>
        <w:t>:……………………………</w:t>
      </w:r>
      <w:proofErr w:type="gramEnd"/>
    </w:p>
    <w:sectPr w:rsidR="00D47EEA" w:rsidRPr="00D47EEA" w:rsidSect="00321D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74" w:rsidRDefault="000E4274" w:rsidP="007A100F">
      <w:pPr>
        <w:spacing w:after="0" w:line="240" w:lineRule="auto"/>
      </w:pPr>
      <w:r>
        <w:separator/>
      </w:r>
    </w:p>
  </w:endnote>
  <w:endnote w:type="continuationSeparator" w:id="0">
    <w:p w:rsidR="000E4274" w:rsidRDefault="000E4274" w:rsidP="007A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22334C" w:rsidP="0022334C">
    <w:pPr>
      <w:widowControl w:val="0"/>
      <w:spacing w:after="0"/>
      <w:ind w:left="-709" w:right="-472"/>
      <w:jc w:val="center"/>
      <w:rPr>
        <w:color w:val="000060"/>
        <w:sz w:val="22"/>
        <w:szCs w:val="22"/>
        <w14:ligatures w14:val="none"/>
      </w:rPr>
    </w:pPr>
    <w:r>
      <w:rPr>
        <w:color w:val="000060"/>
        <w:sz w:val="22"/>
        <w:szCs w:val="22"/>
        <w14:ligatures w14:val="none"/>
      </w:rPr>
      <w:t xml:space="preserve">       </w:t>
    </w:r>
    <w:r w:rsidR="0095729C">
      <w:rPr>
        <w:color w:val="000060"/>
        <w:sz w:val="22"/>
        <w:szCs w:val="22"/>
        <w14:ligatures w14:val="none"/>
      </w:rPr>
      <w:t xml:space="preserve">  </w:t>
    </w:r>
    <w:r w:rsidR="00B94CDA">
      <w:rPr>
        <w:color w:val="000060"/>
        <w:sz w:val="22"/>
        <w:szCs w:val="22"/>
        <w14:ligatures w14:val="none"/>
      </w:rPr>
      <w:t>RESPECT HONESTY SUCCESS</w:t>
    </w:r>
  </w:p>
  <w:p w:rsidR="00B94CDA" w:rsidRPr="00521C90" w:rsidRDefault="00B94CDA" w:rsidP="0022334C">
    <w:pPr>
      <w:widowControl w:val="0"/>
      <w:spacing w:after="0"/>
      <w:ind w:right="-1039" w:hanging="709"/>
      <w:jc w:val="center"/>
      <w:rPr>
        <w:color w:val="000060"/>
        <w:sz w:val="22"/>
        <w:szCs w:val="22"/>
        <w14:ligatures w14:val="none"/>
      </w:rPr>
    </w:pPr>
    <w:r>
      <w:rPr>
        <w:color w:val="000060"/>
        <w:sz w:val="22"/>
        <w:szCs w:val="22"/>
        <w14:ligatures w14:val="none"/>
      </w:rPr>
      <w:t>PARCH GONESTRWYDD A L</w:t>
    </w:r>
    <w:r w:rsidR="0022334C">
      <w:rPr>
        <w:color w:val="000060"/>
        <w:sz w:val="22"/>
        <w:szCs w:val="22"/>
        <w14:ligatures w14:val="none"/>
      </w:rPr>
      <w:t>LWYDDIANT</w:t>
    </w:r>
  </w:p>
  <w:p w:rsidR="007A100F" w:rsidRDefault="00F919B1" w:rsidP="00F919B1">
    <w:pPr>
      <w:pStyle w:val="Header"/>
    </w:pPr>
    <w:r w:rsidRPr="007A100F">
      <w:rPr>
        <w:noProof/>
        <w:color w:val="4D4D66"/>
        <w:sz w:val="16"/>
        <w:szCs w:val="16"/>
        <w14:ligatures w14:val="none"/>
      </w:rPr>
      <mc:AlternateContent>
        <mc:Choice Requires="wps">
          <w:drawing>
            <wp:anchor distT="0" distB="0" distL="114300" distR="114300" simplePos="0" relativeHeight="251659264" behindDoc="0" locked="0" layoutInCell="1" allowOverlap="1" wp14:anchorId="54685483" wp14:editId="417EF65D">
              <wp:simplePos x="0" y="0"/>
              <wp:positionH relativeFrom="column">
                <wp:posOffset>3177540</wp:posOffset>
              </wp:positionH>
              <wp:positionV relativeFrom="paragraph">
                <wp:posOffset>52705</wp:posOffset>
              </wp:positionV>
              <wp:extent cx="3223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3985"/>
                      </a:xfrm>
                      <a:prstGeom prst="rect">
                        <a:avLst/>
                      </a:prstGeom>
                      <a:solidFill>
                        <a:srgbClr val="FFFFFF"/>
                      </a:solidFill>
                      <a:ln w="9525">
                        <a:noFill/>
                        <a:miter lim="800000"/>
                        <a:headEnd/>
                        <a:tailEnd/>
                      </a:ln>
                    </wps:spPr>
                    <wps:txbx>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Tel/Ffôn: 01978 340840</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E-mail/E-bost: mailbox@rhosnesni-high.wrexham.sch.uk</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www.rhosnesni-high.wrexham.sch.uk </w:t>
                          </w:r>
                          <w:r w:rsidR="00F919B1">
                            <w:rPr>
                              <w:color w:val="4D4D66"/>
                              <w:sz w:val="16"/>
                              <w:szCs w:val="16"/>
                              <w14:ligatures w14:val="none"/>
                            </w:rPr>
                            <w:t>T</w:t>
                          </w:r>
                          <w:r>
                            <w:rPr>
                              <w:color w:val="4D4D66"/>
                              <w:sz w:val="16"/>
                              <w:szCs w:val="16"/>
                              <w14:ligatures w14:val="none"/>
                            </w:rPr>
                            <w:t>witter: @RhosnesniHigh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2pt;margin-top:4.15pt;width:25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ZmIg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" stroked="f">
              <v:textbox style="mso-fit-shape-to-text:t">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Tel/Ffôn: 01978 340840</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E-mail/E-bost: mailbox@rhosnesni-high.wrexham.sch.uk</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www.rhosnesni-high.wrexham.sch.uk </w:t>
                    </w:r>
                    <w:r w:rsidR="00F919B1">
                      <w:rPr>
                        <w:color w:val="4D4D66"/>
                        <w:sz w:val="16"/>
                        <w:szCs w:val="16"/>
                        <w14:ligatures w14:val="none"/>
                      </w:rPr>
                      <w:t>T</w:t>
                    </w:r>
                    <w:r>
                      <w:rPr>
                        <w:color w:val="4D4D66"/>
                        <w:sz w:val="16"/>
                        <w:szCs w:val="16"/>
                        <w14:ligatures w14:val="none"/>
                      </w:rPr>
                      <w:t>witter: @RhosnesniHigh</w:t>
                    </w:r>
                  </w:p>
                </w:txbxContent>
              </v:textbox>
            </v:shape>
          </w:pict>
        </mc:Fallback>
      </mc:AlternateContent>
    </w:r>
    <w:r w:rsidRPr="007A100F">
      <w:rPr>
        <w:noProof/>
        <w:color w:val="4D4D66"/>
        <w:sz w:val="16"/>
        <w:szCs w:val="16"/>
        <w14:ligatures w14:val="none"/>
      </w:rPr>
      <mc:AlternateContent>
        <mc:Choice Requires="wps">
          <w:drawing>
            <wp:anchor distT="0" distB="0" distL="114300" distR="114300" simplePos="0" relativeHeight="251661312" behindDoc="0" locked="0" layoutInCell="1" allowOverlap="1" wp14:anchorId="48AA69BF" wp14:editId="4CA79768">
              <wp:simplePos x="0" y="0"/>
              <wp:positionH relativeFrom="column">
                <wp:posOffset>-365760</wp:posOffset>
              </wp:positionH>
              <wp:positionV relativeFrom="paragraph">
                <wp:posOffset>52705</wp:posOffset>
              </wp:positionV>
              <wp:extent cx="30327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3985"/>
                      </a:xfrm>
                      <a:prstGeom prst="rect">
                        <a:avLst/>
                      </a:prstGeom>
                      <a:solidFill>
                        <a:srgbClr val="FFFFFF"/>
                      </a:solidFill>
                      <a:ln w="9525">
                        <a:noFill/>
                        <a:miter lim="800000"/>
                        <a:headEnd/>
                        <a:tailEnd/>
                      </a:ln>
                    </wps:spPr>
                    <wps:txbx>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Headteacher/Pennaeth: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r w:rsidR="00B540BE">
                            <w:rPr>
                              <w:color w:val="4D4D66"/>
                              <w:sz w:val="16"/>
                              <w:szCs w:val="16"/>
                              <w14:ligatures w14:val="none"/>
                            </w:rPr>
                            <w:t>, NPQH</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Rhosnesni High School, Rhosnesni Lane, Wrexham, LL13 9ET</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8pt;margin-top:4.15pt;width:23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" stroked="f">
              <v:textbox style="mso-fit-shape-to-text:t">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Headteacher/Pennaeth: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r w:rsidR="00B540BE">
                      <w:rPr>
                        <w:color w:val="4D4D66"/>
                        <w:sz w:val="16"/>
                        <w:szCs w:val="16"/>
                        <w14:ligatures w14:val="none"/>
                      </w:rPr>
                      <w:t>, NPQH</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Rhosnesni High School, Rhosnesni Lane, Wrexham, LL13 9ET</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74" w:rsidRDefault="000E4274" w:rsidP="007A100F">
      <w:pPr>
        <w:spacing w:after="0" w:line="240" w:lineRule="auto"/>
      </w:pPr>
      <w:r>
        <w:separator/>
      </w:r>
    </w:p>
  </w:footnote>
  <w:footnote w:type="continuationSeparator" w:id="0">
    <w:p w:rsidR="000E4274" w:rsidRDefault="000E4274" w:rsidP="007A1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B70"/>
    <w:multiLevelType w:val="multilevel"/>
    <w:tmpl w:val="DD74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C56EE0"/>
    <w:multiLevelType w:val="hybridMultilevel"/>
    <w:tmpl w:val="99200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AEE2CF3"/>
    <w:multiLevelType w:val="hybridMultilevel"/>
    <w:tmpl w:val="3B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74"/>
    <w:rsid w:val="0004054C"/>
    <w:rsid w:val="000712AD"/>
    <w:rsid w:val="000E4274"/>
    <w:rsid w:val="00103C1D"/>
    <w:rsid w:val="0012124D"/>
    <w:rsid w:val="001321EF"/>
    <w:rsid w:val="00195250"/>
    <w:rsid w:val="001A15EF"/>
    <w:rsid w:val="0022334C"/>
    <w:rsid w:val="00312EE9"/>
    <w:rsid w:val="00321D8E"/>
    <w:rsid w:val="00512AB8"/>
    <w:rsid w:val="00521C90"/>
    <w:rsid w:val="00586D04"/>
    <w:rsid w:val="005D0FF6"/>
    <w:rsid w:val="005D1C27"/>
    <w:rsid w:val="005F1DBE"/>
    <w:rsid w:val="00605502"/>
    <w:rsid w:val="00654666"/>
    <w:rsid w:val="006F09F8"/>
    <w:rsid w:val="007A100F"/>
    <w:rsid w:val="007C3C4B"/>
    <w:rsid w:val="0090407A"/>
    <w:rsid w:val="00915BA1"/>
    <w:rsid w:val="0095729C"/>
    <w:rsid w:val="00961664"/>
    <w:rsid w:val="00B540BE"/>
    <w:rsid w:val="00B6267F"/>
    <w:rsid w:val="00B92C9C"/>
    <w:rsid w:val="00B94CDA"/>
    <w:rsid w:val="00C15DBE"/>
    <w:rsid w:val="00C2443C"/>
    <w:rsid w:val="00C6385C"/>
    <w:rsid w:val="00D04D48"/>
    <w:rsid w:val="00D47EEA"/>
    <w:rsid w:val="00D84458"/>
    <w:rsid w:val="00DC155E"/>
    <w:rsid w:val="00E852BD"/>
    <w:rsid w:val="00EB6950"/>
    <w:rsid w:val="00ED1FE8"/>
    <w:rsid w:val="00EE6090"/>
    <w:rsid w:val="00F414D7"/>
    <w:rsid w:val="00F6534A"/>
    <w:rsid w:val="00F919B1"/>
    <w:rsid w:val="00F92D3C"/>
    <w:rsid w:val="00FC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32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32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330">
      <w:bodyDiv w:val="1"/>
      <w:marLeft w:val="0"/>
      <w:marRight w:val="0"/>
      <w:marTop w:val="0"/>
      <w:marBottom w:val="0"/>
      <w:divBdr>
        <w:top w:val="none" w:sz="0" w:space="0" w:color="auto"/>
        <w:left w:val="none" w:sz="0" w:space="0" w:color="auto"/>
        <w:bottom w:val="none" w:sz="0" w:space="0" w:color="auto"/>
        <w:right w:val="none" w:sz="0" w:space="0" w:color="auto"/>
      </w:divBdr>
    </w:div>
    <w:div w:id="1180201971">
      <w:bodyDiv w:val="1"/>
      <w:marLeft w:val="0"/>
      <w:marRight w:val="0"/>
      <w:marTop w:val="0"/>
      <w:marBottom w:val="0"/>
      <w:divBdr>
        <w:top w:val="none" w:sz="0" w:space="0" w:color="auto"/>
        <w:left w:val="none" w:sz="0" w:space="0" w:color="auto"/>
        <w:bottom w:val="none" w:sz="0" w:space="0" w:color="auto"/>
        <w:right w:val="none" w:sz="0" w:space="0" w:color="auto"/>
      </w:divBdr>
    </w:div>
    <w:div w:id="14743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Heads%20Office\Head\17-18\Letters%2017-18\AB%20New%20Letterhead%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 New Letterhead June 2018</Template>
  <TotalTime>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Rhosnesni High School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Maclean</dc:creator>
  <cp:lastModifiedBy>Julie Maclean</cp:lastModifiedBy>
  <cp:revision>7</cp:revision>
  <cp:lastPrinted>2019-10-01T14:00:00Z</cp:lastPrinted>
  <dcterms:created xsi:type="dcterms:W3CDTF">2019-10-01T12:02:00Z</dcterms:created>
  <dcterms:modified xsi:type="dcterms:W3CDTF">2019-10-01T14:00:00Z</dcterms:modified>
</cp:coreProperties>
</file>